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DC1" w:rsidRPr="001B1D1B" w:rsidRDefault="00743DC1" w:rsidP="00743DC1">
      <w:pPr>
        <w:shd w:val="clear" w:color="auto" w:fill="000000"/>
        <w:jc w:val="center"/>
        <w:rPr>
          <w:sz w:val="32"/>
          <w:szCs w:val="32"/>
        </w:rPr>
      </w:pPr>
      <w:r w:rsidRPr="001B1D1B">
        <w:rPr>
          <w:b/>
          <w:color w:val="FFFFFF"/>
          <w:sz w:val="32"/>
          <w:szCs w:val="32"/>
        </w:rPr>
        <w:t>ANEXO II DO EDITAL</w:t>
      </w:r>
    </w:p>
    <w:p w:rsidR="00743DC1" w:rsidRPr="001B1D1B" w:rsidRDefault="00743DC1" w:rsidP="00743DC1">
      <w:pPr>
        <w:shd w:val="clear" w:color="auto" w:fill="FFFFFF"/>
        <w:tabs>
          <w:tab w:val="left" w:pos="9214"/>
        </w:tabs>
        <w:spacing w:before="120" w:after="120"/>
        <w:jc w:val="center"/>
        <w:rPr>
          <w:b/>
          <w:bCs/>
        </w:rPr>
      </w:pPr>
      <w:r w:rsidRPr="001B1D1B">
        <w:rPr>
          <w:b/>
          <w:bCs/>
        </w:rPr>
        <w:t>MODELO DE PROPOSTA DE PREÇOS</w:t>
      </w:r>
    </w:p>
    <w:p w:rsidR="00743DC1" w:rsidRPr="001B1D1B" w:rsidRDefault="00743DC1" w:rsidP="00743DC1">
      <w:pPr>
        <w:shd w:val="clear" w:color="auto" w:fill="FFFFFF"/>
        <w:tabs>
          <w:tab w:val="left" w:pos="9214"/>
        </w:tabs>
        <w:spacing w:after="120"/>
        <w:rPr>
          <w:b/>
          <w:bCs/>
        </w:rPr>
      </w:pPr>
      <w:r w:rsidRPr="001B1D1B">
        <w:rPr>
          <w:b/>
          <w:bCs/>
        </w:rPr>
        <w:t>UASG: 070006 – TRE-PI</w:t>
      </w:r>
    </w:p>
    <w:p w:rsidR="00743DC1" w:rsidRPr="00483576" w:rsidRDefault="00743DC1" w:rsidP="00743DC1">
      <w:pPr>
        <w:shd w:val="clear" w:color="auto" w:fill="FFFFFF"/>
        <w:tabs>
          <w:tab w:val="left" w:pos="9214"/>
        </w:tabs>
        <w:spacing w:after="240"/>
        <w:rPr>
          <w:b/>
          <w:bCs/>
        </w:rPr>
      </w:pPr>
      <w:r w:rsidRPr="00483576">
        <w:rPr>
          <w:b/>
          <w:bCs/>
        </w:rPr>
        <w:t xml:space="preserve">PREGÃO ELETRÔNICO nº </w:t>
      </w:r>
      <w:r>
        <w:rPr>
          <w:b/>
          <w:bCs/>
        </w:rPr>
        <w:t>90004</w:t>
      </w:r>
      <w:r w:rsidRPr="00483576">
        <w:rPr>
          <w:b/>
          <w:bCs/>
        </w:rPr>
        <w:t>/2024</w:t>
      </w:r>
    </w:p>
    <w:p w:rsidR="00743DC1" w:rsidRPr="001B1D1B" w:rsidRDefault="00743DC1" w:rsidP="00743DC1">
      <w:pPr>
        <w:tabs>
          <w:tab w:val="left" w:pos="9214"/>
        </w:tabs>
        <w:spacing w:after="120"/>
      </w:pPr>
      <w:r w:rsidRPr="001B1D1B">
        <w:rPr>
          <w:bCs/>
        </w:rPr>
        <w:t>Nome da empresa: ___________________________________ CNPJ n.°___________</w:t>
      </w:r>
    </w:p>
    <w:p w:rsidR="00743DC1" w:rsidRPr="001B1D1B" w:rsidRDefault="00743DC1" w:rsidP="00743DC1">
      <w:pPr>
        <w:tabs>
          <w:tab w:val="left" w:pos="9214"/>
        </w:tabs>
        <w:spacing w:after="120"/>
      </w:pPr>
      <w:r w:rsidRPr="001B1D1B">
        <w:rPr>
          <w:bCs/>
        </w:rPr>
        <w:t>Endereço: _______________________ Cidade: ___________ UF: _____ CEP: ______</w:t>
      </w:r>
    </w:p>
    <w:p w:rsidR="00743DC1" w:rsidRPr="001B1D1B" w:rsidRDefault="00743DC1" w:rsidP="00743DC1">
      <w:pPr>
        <w:tabs>
          <w:tab w:val="left" w:pos="9214"/>
        </w:tabs>
        <w:spacing w:after="120"/>
      </w:pPr>
      <w:r w:rsidRPr="001B1D1B">
        <w:rPr>
          <w:bCs/>
        </w:rPr>
        <w:t>Telefone: ___________ Fax: ____________  E-mail: ___________________________</w:t>
      </w:r>
    </w:p>
    <w:p w:rsidR="00743DC1" w:rsidRPr="001B1D1B" w:rsidRDefault="00743DC1" w:rsidP="00743DC1">
      <w:pPr>
        <w:tabs>
          <w:tab w:val="left" w:pos="9214"/>
        </w:tabs>
        <w:spacing w:after="240"/>
        <w:rPr>
          <w:b/>
        </w:rPr>
      </w:pPr>
      <w:r w:rsidRPr="001B1D1B">
        <w:rPr>
          <w:bCs/>
        </w:rPr>
        <w:t>Conta corrente n.°  ________       Banco: _________ Agência:_____________</w:t>
      </w:r>
      <w:r w:rsidRPr="001B1D1B">
        <w:rPr>
          <w:b/>
        </w:rPr>
        <w:t xml:space="preserve">   </w:t>
      </w:r>
    </w:p>
    <w:p w:rsidR="00743DC1" w:rsidRPr="001B1D1B" w:rsidRDefault="00743DC1" w:rsidP="00743DC1">
      <w:pPr>
        <w:pStyle w:val="NormalWeb"/>
        <w:spacing w:before="120" w:after="240"/>
        <w:jc w:val="both"/>
        <w:rPr>
          <w:rFonts w:ascii="Arial" w:hAnsi="Arial" w:cs="Arial"/>
          <w:b/>
          <w:bCs/>
          <w:color w:val="FF0000"/>
        </w:rPr>
      </w:pPr>
      <w:r w:rsidRPr="001B1D1B">
        <w:rPr>
          <w:rFonts w:ascii="Arial" w:hAnsi="Arial" w:cs="Arial"/>
          <w:b/>
          <w:bCs/>
          <w:color w:val="FF0000"/>
        </w:rPr>
        <w:t xml:space="preserve">* </w:t>
      </w:r>
      <w:r>
        <w:rPr>
          <w:rFonts w:ascii="Arial" w:hAnsi="Arial" w:cs="Arial"/>
          <w:b/>
          <w:bCs/>
          <w:color w:val="FF0000"/>
        </w:rPr>
        <w:t>Utilizar o modelo insulado no Anexo III do Termo de Referência.</w:t>
      </w:r>
    </w:p>
    <w:p w:rsidR="00743DC1" w:rsidRPr="001B1D1B" w:rsidRDefault="00743DC1" w:rsidP="00743DC1">
      <w:pPr>
        <w:pStyle w:val="NormalWeb"/>
        <w:spacing w:before="0" w:after="240"/>
        <w:jc w:val="both"/>
        <w:rPr>
          <w:rFonts w:ascii="Arial" w:hAnsi="Arial" w:cs="Arial"/>
        </w:rPr>
      </w:pPr>
      <w:r w:rsidRPr="001B1D1B">
        <w:rPr>
          <w:rFonts w:ascii="Arial" w:hAnsi="Arial" w:cs="Arial"/>
          <w:color w:val="000000"/>
        </w:rPr>
        <w:t xml:space="preserve">Importa a presente proposta no valor total de </w:t>
      </w:r>
      <w:r w:rsidRPr="001B1D1B">
        <w:rPr>
          <w:rFonts w:ascii="Arial" w:hAnsi="Arial" w:cs="Arial"/>
          <w:b/>
          <w:bCs/>
          <w:color w:val="000000"/>
        </w:rPr>
        <w:t>R$ ________ (____________________).</w:t>
      </w:r>
    </w:p>
    <w:p w:rsidR="00743DC1" w:rsidRPr="001B1D1B" w:rsidRDefault="00743DC1" w:rsidP="00743DC1">
      <w:pPr>
        <w:pStyle w:val="textojustificado"/>
        <w:numPr>
          <w:ilvl w:val="0"/>
          <w:numId w:val="1"/>
        </w:numPr>
        <w:spacing w:before="0" w:beforeAutospacing="0" w:after="120" w:afterAutospacing="0"/>
        <w:ind w:left="284" w:hanging="142"/>
        <w:jc w:val="both"/>
        <w:rPr>
          <w:rFonts w:ascii="Arial" w:hAnsi="Arial" w:cs="Arial"/>
        </w:rPr>
      </w:pPr>
      <w:r w:rsidRPr="001B1D1B">
        <w:rPr>
          <w:rFonts w:ascii="Arial" w:hAnsi="Arial" w:cs="Arial"/>
          <w:color w:val="000000"/>
        </w:rPr>
        <w:t xml:space="preserve">Prazo de validade da proposta: </w:t>
      </w:r>
      <w:r w:rsidRPr="001B1D1B">
        <w:rPr>
          <w:rFonts w:ascii="Arial" w:hAnsi="Arial" w:cs="Arial"/>
          <w:b/>
          <w:bCs/>
          <w:color w:val="000000"/>
        </w:rPr>
        <w:t>90 (noventa) dias</w:t>
      </w:r>
    </w:p>
    <w:p w:rsidR="00743DC1" w:rsidRPr="001B1D1B" w:rsidRDefault="00743DC1" w:rsidP="00743DC1">
      <w:pPr>
        <w:pStyle w:val="textojustificado"/>
        <w:numPr>
          <w:ilvl w:val="0"/>
          <w:numId w:val="1"/>
        </w:numPr>
        <w:spacing w:before="0" w:beforeAutospacing="0" w:after="120" w:afterAutospacing="0"/>
        <w:ind w:left="284" w:hanging="142"/>
        <w:jc w:val="both"/>
        <w:rPr>
          <w:rFonts w:ascii="Arial" w:hAnsi="Arial" w:cs="Arial"/>
        </w:rPr>
      </w:pPr>
      <w:r w:rsidRPr="001B1D1B">
        <w:rPr>
          <w:rFonts w:ascii="Arial" w:hAnsi="Arial" w:cs="Arial"/>
          <w:color w:val="000000"/>
        </w:rPr>
        <w:t>Prazo de entrega: Conforme especificações do Termo de Referência.</w:t>
      </w:r>
    </w:p>
    <w:p w:rsidR="00743DC1" w:rsidRPr="000751DF" w:rsidRDefault="00743DC1" w:rsidP="00743DC1">
      <w:pPr>
        <w:pStyle w:val="textojustificado"/>
        <w:widowControl w:val="0"/>
        <w:numPr>
          <w:ilvl w:val="0"/>
          <w:numId w:val="1"/>
        </w:numPr>
        <w:tabs>
          <w:tab w:val="num" w:pos="0"/>
        </w:tabs>
        <w:suppressAutoHyphens/>
        <w:spacing w:before="0" w:beforeAutospacing="0" w:after="120" w:afterAutospacing="0"/>
        <w:ind w:left="432" w:hanging="432"/>
        <w:jc w:val="center"/>
        <w:rPr>
          <w:rFonts w:ascii="Arial" w:hAnsi="Arial" w:cs="Arial"/>
        </w:rPr>
      </w:pPr>
      <w:r w:rsidRPr="000751DF">
        <w:rPr>
          <w:rFonts w:ascii="Arial" w:hAnsi="Arial" w:cs="Arial"/>
          <w:color w:val="000000"/>
        </w:rPr>
        <w:t>Declaramos que todos os impostos, taxas, fretes, seguros, bem como quaisquer outras despesas, diretas e indiretas, estão inclusas na proposta.</w:t>
      </w:r>
    </w:p>
    <w:p w:rsidR="00743DC1" w:rsidRPr="001B1D1B" w:rsidRDefault="00743DC1" w:rsidP="00743DC1">
      <w:pPr>
        <w:pStyle w:val="Ttulo1"/>
        <w:keepLines w:val="0"/>
        <w:widowControl w:val="0"/>
        <w:tabs>
          <w:tab w:val="num" w:pos="0"/>
        </w:tabs>
        <w:suppressAutoHyphens/>
        <w:spacing w:before="0"/>
        <w:ind w:left="432" w:hanging="432"/>
        <w:jc w:val="center"/>
        <w:rPr>
          <w:rFonts w:ascii="Arial" w:hAnsi="Arial" w:cs="Arial"/>
          <w:sz w:val="24"/>
          <w:szCs w:val="24"/>
        </w:rPr>
      </w:pPr>
    </w:p>
    <w:p w:rsidR="00743DC1" w:rsidRPr="001B1D1B" w:rsidRDefault="00743DC1" w:rsidP="00743DC1">
      <w:pPr>
        <w:pStyle w:val="Ttulo1"/>
        <w:keepLines w:val="0"/>
        <w:widowControl w:val="0"/>
        <w:tabs>
          <w:tab w:val="num" w:pos="0"/>
        </w:tabs>
        <w:suppressAutoHyphens/>
        <w:spacing w:before="0"/>
        <w:ind w:left="432" w:hanging="432"/>
        <w:jc w:val="center"/>
        <w:rPr>
          <w:rFonts w:ascii="Arial" w:hAnsi="Arial" w:cs="Arial"/>
          <w:color w:val="auto"/>
          <w:sz w:val="24"/>
          <w:szCs w:val="24"/>
        </w:rPr>
      </w:pPr>
      <w:r w:rsidRPr="001B1D1B">
        <w:rPr>
          <w:rFonts w:ascii="Arial" w:hAnsi="Arial" w:cs="Arial"/>
          <w:color w:val="auto"/>
          <w:sz w:val="24"/>
          <w:szCs w:val="24"/>
        </w:rPr>
        <w:t>Cidade - UF, ___ de ___________ de 202</w:t>
      </w:r>
      <w:r>
        <w:rPr>
          <w:rFonts w:ascii="Arial" w:hAnsi="Arial" w:cs="Arial"/>
          <w:color w:val="auto"/>
          <w:sz w:val="24"/>
          <w:szCs w:val="24"/>
        </w:rPr>
        <w:t>4</w:t>
      </w:r>
      <w:r w:rsidRPr="001B1D1B">
        <w:rPr>
          <w:rFonts w:ascii="Arial" w:hAnsi="Arial" w:cs="Arial"/>
          <w:color w:val="auto"/>
          <w:sz w:val="24"/>
          <w:szCs w:val="24"/>
        </w:rPr>
        <w:t>.</w:t>
      </w:r>
    </w:p>
    <w:p w:rsidR="00743DC1" w:rsidRPr="001B1D1B" w:rsidRDefault="00743DC1" w:rsidP="00743DC1">
      <w:pPr>
        <w:pStyle w:val="Ttulo1"/>
        <w:keepLines w:val="0"/>
        <w:widowControl w:val="0"/>
        <w:tabs>
          <w:tab w:val="num" w:pos="0"/>
        </w:tabs>
        <w:suppressAutoHyphens/>
        <w:spacing w:before="0"/>
        <w:ind w:left="432" w:hanging="432"/>
        <w:jc w:val="center"/>
        <w:rPr>
          <w:rFonts w:ascii="Arial" w:hAnsi="Arial" w:cs="Arial"/>
          <w:bCs w:val="0"/>
          <w:color w:val="auto"/>
          <w:sz w:val="24"/>
          <w:szCs w:val="24"/>
        </w:rPr>
      </w:pPr>
    </w:p>
    <w:p w:rsidR="00743DC1" w:rsidRPr="001B1D1B" w:rsidRDefault="00743DC1" w:rsidP="00743DC1">
      <w:pPr>
        <w:pStyle w:val="Ttulo1"/>
        <w:keepLines w:val="0"/>
        <w:widowControl w:val="0"/>
        <w:tabs>
          <w:tab w:val="num" w:pos="0"/>
        </w:tabs>
        <w:suppressAutoHyphens/>
        <w:spacing w:before="0"/>
        <w:ind w:left="432" w:hanging="432"/>
        <w:jc w:val="center"/>
        <w:rPr>
          <w:rFonts w:ascii="Arial" w:hAnsi="Arial" w:cs="Arial"/>
          <w:bCs w:val="0"/>
          <w:color w:val="auto"/>
          <w:sz w:val="24"/>
          <w:szCs w:val="24"/>
        </w:rPr>
      </w:pPr>
    </w:p>
    <w:p w:rsidR="00743DC1" w:rsidRPr="001B1D1B" w:rsidRDefault="00743DC1" w:rsidP="00743DC1">
      <w:pPr>
        <w:pStyle w:val="Ttulo1"/>
        <w:keepLines w:val="0"/>
        <w:widowControl w:val="0"/>
        <w:tabs>
          <w:tab w:val="num" w:pos="0"/>
        </w:tabs>
        <w:suppressAutoHyphens/>
        <w:spacing w:before="0" w:after="60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r w:rsidRPr="001B1D1B">
        <w:rPr>
          <w:rFonts w:ascii="Arial" w:hAnsi="Arial" w:cs="Arial"/>
          <w:bCs w:val="0"/>
          <w:color w:val="auto"/>
          <w:sz w:val="24"/>
          <w:szCs w:val="24"/>
        </w:rPr>
        <w:t>Assinatura do representante legal</w:t>
      </w:r>
    </w:p>
    <w:p w:rsidR="00743DC1" w:rsidRPr="001B1D1B" w:rsidRDefault="00743DC1" w:rsidP="00743DC1">
      <w:pPr>
        <w:jc w:val="center"/>
        <w:rPr>
          <w:b/>
        </w:rPr>
      </w:pPr>
    </w:p>
    <w:p w:rsidR="00743DC1" w:rsidRDefault="00743DC1" w:rsidP="00743DC1">
      <w:pPr>
        <w:spacing w:after="120"/>
        <w:ind w:firstLine="567"/>
        <w:jc w:val="center"/>
        <w:sectPr w:rsidR="00743DC1" w:rsidSect="00944D8C">
          <w:pgSz w:w="11906" w:h="16838" w:code="9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:rsidR="00743DC1" w:rsidRPr="00EB34CC" w:rsidRDefault="00743DC1" w:rsidP="00743DC1">
      <w:pPr>
        <w:spacing w:after="120"/>
        <w:jc w:val="center"/>
        <w:rPr>
          <w:b/>
        </w:rPr>
      </w:pPr>
      <w:r w:rsidRPr="00EB34CC">
        <w:rPr>
          <w:b/>
        </w:rPr>
        <w:lastRenderedPageBreak/>
        <w:t>Vigência do seguro das 24 horas do dia 16.03.2024 até às 24 horas do dia 16.03.2025</w:t>
      </w:r>
    </w:p>
    <w:tbl>
      <w:tblPr>
        <w:tblW w:w="15090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753"/>
        <w:gridCol w:w="3080"/>
        <w:gridCol w:w="981"/>
        <w:gridCol w:w="1029"/>
        <w:gridCol w:w="1158"/>
        <w:gridCol w:w="1124"/>
        <w:gridCol w:w="1212"/>
        <w:gridCol w:w="1197"/>
        <w:gridCol w:w="1134"/>
        <w:gridCol w:w="567"/>
        <w:gridCol w:w="625"/>
        <w:gridCol w:w="1218"/>
        <w:gridCol w:w="1012"/>
      </w:tblGrid>
      <w:tr w:rsidR="00743DC1" w:rsidRPr="00D85A68" w:rsidTr="009E6DD4">
        <w:trPr>
          <w:cantSplit/>
          <w:trHeight w:val="339"/>
          <w:tblHeader/>
        </w:trPr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3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>Veículo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>Quant.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>Bônus</w:t>
            </w:r>
          </w:p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>Vigente</w:t>
            </w:r>
          </w:p>
        </w:tc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tabs>
                <w:tab w:val="left" w:pos="7657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>Sinistro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>Casco</w:t>
            </w:r>
          </w:p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>(R$)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>RCF</w:t>
            </w:r>
          </w:p>
        </w:tc>
        <w:tc>
          <w:tcPr>
            <w:tcW w:w="2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>APP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 xml:space="preserve">Franquia </w:t>
            </w:r>
          </w:p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>(Limite Máximo) (R$)</w:t>
            </w:r>
          </w:p>
        </w:tc>
        <w:tc>
          <w:tcPr>
            <w:tcW w:w="10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 xml:space="preserve">Valor do Prêmio </w:t>
            </w:r>
          </w:p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>(R$)</w:t>
            </w:r>
          </w:p>
        </w:tc>
      </w:tr>
      <w:tr w:rsidR="00743DC1" w:rsidRPr="00D85A68" w:rsidTr="009E6DD4">
        <w:trPr>
          <w:cantSplit/>
          <w:trHeight w:val="615"/>
          <w:tblHeader/>
        </w:trPr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>Danos Materiais (R$)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>Danos Pessoais (R$)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>Morte</w:t>
            </w:r>
          </w:p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>(R$)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b/>
                <w:sz w:val="20"/>
                <w:szCs w:val="20"/>
              </w:rPr>
              <w:t>Invalidez (R$)</w:t>
            </w: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0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 xml:space="preserve">Caminhão VOLKSWAGEN </w:t>
            </w:r>
            <w:r w:rsidRPr="00D85A68">
              <w:rPr>
                <w:bCs/>
                <w:sz w:val="22"/>
                <w:szCs w:val="22"/>
              </w:rPr>
              <w:t>DELIVERY 8-150 PLUS, 150 CV, 2 portas, combustível diesel, câmbio manual, cor branca, ano/mod 2011/2012, com baú de alumínio tipo carga geral (</w:t>
            </w:r>
            <w:r w:rsidRPr="00D85A68">
              <w:rPr>
                <w:sz w:val="22"/>
                <w:szCs w:val="22"/>
                <w:lang w:eastAsia="pt-BR"/>
              </w:rPr>
              <w:t>6.200 mm de comprimento, 2.200 mm de largura e 2.330 mm de altura)</w:t>
            </w:r>
            <w:r w:rsidRPr="00D85A68">
              <w:rPr>
                <w:bCs/>
                <w:sz w:val="22"/>
                <w:szCs w:val="22"/>
              </w:rPr>
              <w:t>. Placa NIT-9701.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08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3.000,00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DOBLO ATTRACTIVE 1.4, 86 CV, 6 portas, cor branca, ano/mod 2011/2012, câmbio manual, combustível álcool/gasolina. Placa NIW-9998.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08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DOBLO ATTRACTIVE 1.4, 86 CV, 6 portas, cor branca, ano/mod 2011/2012, câmbio manual, combustível álcool/gasolina. Placa NIW-9988.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08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DOBLO ATTRACTIVE 1.4, 86 CV, 6 portas, cor branca, ano/mod 2011/2012, câmbio manual, combustível álcool/gasolina. Placa NIW-9978.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06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DOBLO ATTRACTIVE 1.4, 86 CV, 6 portas, cor branca, ano/mod 2011/2012, câmbio manual, combustível álcool/gasolina. Placa NIW-9958.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DOBLO ATTRACTIVE 1.4, 86 CV, 6 portas, cor branca, ano/mod 2011/2012, câmbio manual, combustível álcool/gasolina. Placa NIW-8038.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08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autoSpaceDE w:val="0"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autoSpaceDE w:val="0"/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 xml:space="preserve">Caminhão MERCEDES-BENZ ATEGO 1419, 185 CV, </w:t>
            </w:r>
            <w:r w:rsidRPr="00D85A68">
              <w:rPr>
                <w:bCs/>
                <w:sz w:val="22"/>
                <w:szCs w:val="22"/>
              </w:rPr>
              <w:t>2 portas, combustível diesel, câmbio manual, cor branca, ano/mod 2015/2016, com baú de alumínio tipo carga geral (</w:t>
            </w:r>
            <w:r w:rsidRPr="00D85A68">
              <w:rPr>
                <w:sz w:val="22"/>
                <w:szCs w:val="22"/>
                <w:lang w:eastAsia="pt-BR"/>
              </w:rPr>
              <w:t>6.800 mm de comprimento, 2.600 mm de largura e 2.750 mm de altura)</w:t>
            </w:r>
            <w:r w:rsidRPr="00D85A68">
              <w:rPr>
                <w:bCs/>
                <w:sz w:val="22"/>
                <w:szCs w:val="22"/>
              </w:rPr>
              <w:t xml:space="preserve"> e plataforma eletrohidráulica com carga máxima de 2.200 kg, fabricante HBZ. Placa PIN-0358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07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12.000,00</w:t>
            </w:r>
          </w:p>
        </w:tc>
        <w:tc>
          <w:tcPr>
            <w:tcW w:w="11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12.000,00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3.000,00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MITSUBISHI L200 TRITON GL 3.2, 4x4, 180 CV, cabine dupla, 4 portas, combustível diesel, câmbio manual, cor branca, ano/mod 2017/2018. Placa PIY-3090.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12.000,00</w:t>
            </w:r>
          </w:p>
        </w:tc>
        <w:tc>
          <w:tcPr>
            <w:tcW w:w="11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12.000,00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MITSUBISHI L200 TRITON GL 3.2, 4x4, 180 CV, cabine dupla, 4 portas, combustível diesel, câmbio manual, cor branca, ano/mod 2017/2018. Placa PIY-3100.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12.000,00</w:t>
            </w:r>
          </w:p>
        </w:tc>
        <w:tc>
          <w:tcPr>
            <w:tcW w:w="11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12.000,00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MITSUBISHI L200 TRITON SPORT GL 2.4, 4x4, 190 CV, cabine dupla, 4 portas, combustível diesel, câmbio manual, cor branca, ano/mod 2018/2018. Placa OEG-9071.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03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TOYOTA SW4 FFV 7S, 4x2, 159 CV, 4 portas, combustível álcool/gasolina, câmbio automático, cor branca, ano/mod 2018/2019. Placa QRP-8119.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 xml:space="preserve">Não 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MITSUBISHI L200 TRITON SPORT GL 2.4 D 4x4 MT, 190 CV, cabine dupla, combustível diesel, 4 portas laterais, cor branca, ano/mod 2018/2019. Placa QRT-4850.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MITSUBISHI L200 TRITON SPORT GL 2.4 D 4x4 MT, 190 CV, cabine dupla, combustível diesel, 4 portas laterais, cor branca, ano/mod 2018/2019. Placa QRT-4680.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 xml:space="preserve">Não 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MITSUBISHI L200 TRITON SPORT GL 2.4 D 4x4 MT, 190 CV, cabine dupla, combustível diesel, 4 portas laterais, cor branca, ano/mod 2018/2019. Placa QRT-4790.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MITSUBISHI L200 TRITON SPORT GL 2.4 D 4x4 MT, 190 CV, cabine dupla, combustível diesel, 4 portas laterais, cor branca, ano/mod 2018/2019. Placa QRT-4830.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 xml:space="preserve">Não 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  <w:trHeight w:val="391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  <w:lang w:eastAsia="pt-BR"/>
              </w:rPr>
              <w:t>Furgão</w:t>
            </w:r>
            <w:r w:rsidRPr="00D85A68">
              <w:rPr>
                <w:sz w:val="22"/>
                <w:szCs w:val="22"/>
              </w:rPr>
              <w:t xml:space="preserve"> MERCEDES-BENZ</w:t>
            </w:r>
            <w:r w:rsidRPr="00D85A68">
              <w:rPr>
                <w:b/>
                <w:bCs/>
                <w:sz w:val="22"/>
                <w:szCs w:val="22"/>
                <w:lang w:eastAsia="pt-BR"/>
              </w:rPr>
              <w:t xml:space="preserve"> </w:t>
            </w:r>
            <w:r w:rsidRPr="00D85A68">
              <w:rPr>
                <w:sz w:val="22"/>
                <w:szCs w:val="22"/>
                <w:lang w:eastAsia="pt-BR"/>
              </w:rPr>
              <w:t xml:space="preserve">SPRINTER 415 CDI - 9,0 M³, 146 CV, cor branca, </w:t>
            </w:r>
            <w:r w:rsidRPr="00D85A68">
              <w:rPr>
                <w:sz w:val="22"/>
                <w:szCs w:val="22"/>
              </w:rPr>
              <w:t>combustível diesel. Placa QRV-6640.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  <w:trHeight w:val="391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STRADA ADVENTURE CD 1.8, cabine dupla, cor branca, combustível álcool/gasolina, ano/mod 2018/2019. Placa QRT- 5770.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STRADA ADVENTURE CD 1.8, cabine dupla, cor branca, combustível álcool/gasolina, ano/mod 2018/2019. Placa QRT-5830.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STRADA ADVENTURE CD 1.8, cabine dupla, cor branca, combustível álcool/gasolina, ano/mod 2018/2019. Placa QRT-5800.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STRADA ADVENTURE CD 1.8, cabine dupla, cor branca, combustível álcool/gasolina, ano/mod 2018/2019. Placa QRT-5760.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STRADA ADVENTURE CD 1.8, cabine dupla, cor branca, combustível álcool/gasolina, ano/mod 2018/2019. Placa QRT-3780.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STRADA ADVENTURE CD 1.8, cabine dupla, cor branca, combustível álcool/gasolina, ano/mod 2018/2019. Placa QRT-5740.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STRADA ADVENTURE CD 1.8, cabine dupla, cor branca, combustível álcool/gasolina, ano/mod 2018/2019. Placa QRT-5720.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STRADA ADVENTURE CD 1.8, cabine dupla, cor branca, combustível álcool/gasolina, ano/mod 2018/2019. Placa QRT-5690.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STRADA ADVENTURE CD 1.8, cabine dupla, cor branca, combustível álcool/gasolina, ano/mod 2018/2019. Placa QRT-5680.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STRADA ADVENTURE CD 1.8, cabine dupla, cor branca, combustível álcool/gasolina, ano/mod 2018/2019. Placa QRT-5670.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STRADA ADVENTURE CD 1.8, cabine dupla, cor branca, combustível álcool/gasolina, ano/mod 2018/2019. Placa QRT-5660.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 xml:space="preserve">FIAT STRADA ADVENTURE CD 1.8, cabine dupla, cor branca, combustível álcool/gasolina, ano/mod 2018/2019. Placa QRT-5650.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STRADA ADVENTURE CD 1.8, cabine dupla, cor branca, combustível álcool/gasolina, ano/mod 2018/2019. Placa QRT-5960.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STRADA ADVENTURE CD 1.8, cabine dupla, cor branca, combustível álcool/gasolina, ano/mod 2018/2019. Placa QRT-5640.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FIAT STRADA ADVENTURE CD 1.8, cabine dupla, cor branca, combustível álcool/gasolina, ano/mod 2018/2019. Placa QRT-5990.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RENAUT DUSTER OROCH 1.6 EXPRESS com Kit Pack Outsider, cabine dupla, cor branca, combustível álcool/gasolina, ano/mod 2018/2019. Placa OUC-9081.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RENAUT DUSTER OROCH 1.6 EXPRESS com Kit Pack Outsider, cabine dupla, cor branca, combustível álcool/gasolina, ano/mod 2018/2019. Placa OUC- 9321.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RENAUT DUSTER OROCH 1.6 EXPRESS com Kit Pack Outsider, cabine dupla, cor branca, combustível álcool/gasolina, ano/mod 2018/2019. Placa OUC- 9291.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RENAUT DUSTER OROCH 1.6 EXPRESS com Kit Pack Outsider, cabine dupla, cor branca, combustível álcool/gasolina, ano/mod 2018/2019. Placa OUC- 9315.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RENAUT DUSTER OROCH 1.6 EXPRESS com Kit Pack Outsider, cabine dupla, cor branca, combustível álcool/gasolina, ano/mod 2018/2019. Placa OUC-9071.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RENAUT DUSTER OROCH EXPRESS 1.6, cabine dupla, cor branca, álcool/gasolina, ano/mod 2019/2020. Placa QRZ-0A37.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RENAUT DUSTER OROCH EXPRESS 1.6, cabine dupla, cor branca, álcool/gasolina, ano/mod 2019/2020. Placa QRZ-0A47.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RENAUT DUSTER OROCH EXPRESS 1.6, cabine dupla, cor branca, álcool/gasolina, ano/mod 2019/2020. Placa QRO-0E28.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RENAUT DUSTER OROCH EXPRESS 1.6, cabine dupla, cor branca, álcool/gasolina, ano/mod 2019/2020. Placa QRO-0D48.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SIM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RENAUT DUSTER OROCH EXPRESS 1.6, cabine dupla, cor branca, álcool/gasolina, ano/mod 2019/2020. Placa QRO-0D58.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RENAUT DUSTER OROCH EXPRESS 1.6, cabine dupla, cor branca, álcool/gasolina, ano/mod 2019/2020. Placa QRO-0D68.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RENAUT DUSTER OROCH EXPRESS 1.6, cabine dupla, cor branca, álcool/gasolina, ano/mod 2019/2020. Placa QRO-0D28.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RENAUT DUSTER OROCH EXPRESS 1.6, cabine dupla, cor branca, álcool/gasolina, ano/mod 2019/2020. Placa QRO-0D08.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RENAUT DUSTER OROCH EXPRESS 1.6, cabine dupla, cor branca, álcool/gasolina, ano/mod 2019/2020. Placa QRO-0F08.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RENAUT DUSTER OROCH EXPRESS 1.6, cabine dupla, cor branca, álcool/gasolina, ano/mod 2019/2020. Placa QRO-0F18.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RENAUT DUSTER OROCH EXPRESS 1.6, cabine dupla, cor branca, álcool/gasolina, ano/mod 2019/2020. Placa QRO-0C98.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 xml:space="preserve">Caminhão VOLKSWAGEN </w:t>
            </w:r>
            <w:r w:rsidRPr="00D85A68">
              <w:rPr>
                <w:bCs/>
                <w:sz w:val="22"/>
                <w:szCs w:val="22"/>
              </w:rPr>
              <w:t xml:space="preserve">15.280 DRC 4x2, 175 CV, 2 portas, câmbio manual, cor branca, combustível diesel, ano/mod </w:t>
            </w:r>
            <w:r w:rsidRPr="00D85A68">
              <w:rPr>
                <w:sz w:val="22"/>
                <w:szCs w:val="22"/>
              </w:rPr>
              <w:t>2019/2020.</w:t>
            </w:r>
            <w:r w:rsidRPr="00D85A68">
              <w:rPr>
                <w:bCs/>
                <w:sz w:val="22"/>
                <w:szCs w:val="22"/>
              </w:rPr>
              <w:t xml:space="preserve"> </w:t>
            </w:r>
            <w:r w:rsidRPr="00D85A68">
              <w:rPr>
                <w:sz w:val="22"/>
                <w:szCs w:val="22"/>
              </w:rPr>
              <w:t>Placa QRO 3I07.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3.000,00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 xml:space="preserve">Caminhão IVECO TECTOR 24-300 AUTOSHIFT 6x2, 300 CV, 2 portas, câmbio automatizado, cor branca, </w:t>
            </w:r>
            <w:r w:rsidRPr="00D85A68">
              <w:rPr>
                <w:bCs/>
                <w:sz w:val="22"/>
                <w:szCs w:val="22"/>
              </w:rPr>
              <w:t xml:space="preserve">combustível diesel, ano/mod </w:t>
            </w:r>
            <w:r w:rsidRPr="00D85A68">
              <w:rPr>
                <w:sz w:val="22"/>
                <w:szCs w:val="22"/>
              </w:rPr>
              <w:t xml:space="preserve">2020/2021, </w:t>
            </w:r>
            <w:r w:rsidRPr="00D85A68">
              <w:rPr>
                <w:bCs/>
                <w:sz w:val="22"/>
                <w:szCs w:val="22"/>
              </w:rPr>
              <w:t>com baú de alumínio tipo carga geral (</w:t>
            </w:r>
            <w:r w:rsidRPr="00D85A68">
              <w:rPr>
                <w:sz w:val="22"/>
                <w:szCs w:val="22"/>
                <w:lang w:eastAsia="pt-BR"/>
              </w:rPr>
              <w:t>9.000 mm de comprimento, 2.600 mm de largura e 2.700 mm de altura)</w:t>
            </w:r>
            <w:r w:rsidRPr="00D85A68">
              <w:rPr>
                <w:bCs/>
                <w:sz w:val="22"/>
                <w:szCs w:val="22"/>
              </w:rPr>
              <w:t xml:space="preserve"> e plataforma eletrohidráulica com </w:t>
            </w:r>
            <w:r w:rsidRPr="00D85A68">
              <w:rPr>
                <w:sz w:val="22"/>
                <w:szCs w:val="22"/>
                <w:lang w:eastAsia="pt-BR"/>
              </w:rPr>
              <w:t>capacidade de elevação de no mínimo 2.200 kg</w:t>
            </w:r>
            <w:r w:rsidRPr="00D85A68">
              <w:rPr>
                <w:sz w:val="22"/>
                <w:szCs w:val="22"/>
              </w:rPr>
              <w:t>.</w:t>
            </w:r>
            <w:r w:rsidRPr="00D85A68">
              <w:rPr>
                <w:bCs/>
                <w:sz w:val="22"/>
                <w:szCs w:val="22"/>
              </w:rPr>
              <w:t xml:space="preserve"> </w:t>
            </w:r>
            <w:r w:rsidRPr="00D85A68">
              <w:rPr>
                <w:sz w:val="22"/>
                <w:szCs w:val="22"/>
              </w:rPr>
              <w:t>Placa QRU 6H68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3.000,00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743DC1">
            <w:pPr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  <w:lang w:eastAsia="pt-BR"/>
              </w:rPr>
              <w:t>Furgão</w:t>
            </w:r>
            <w:r w:rsidRPr="00D85A68">
              <w:rPr>
                <w:sz w:val="22"/>
                <w:szCs w:val="22"/>
              </w:rPr>
              <w:t xml:space="preserve"> RENAULT MASTER FURGÃO L1H1 </w:t>
            </w:r>
            <w:r w:rsidRPr="00D85A68">
              <w:rPr>
                <w:sz w:val="22"/>
                <w:szCs w:val="22"/>
                <w:lang w:eastAsia="pt-BR"/>
              </w:rPr>
              <w:t xml:space="preserve">- 8,0 M³, 136 CV, cor branca, </w:t>
            </w:r>
            <w:r w:rsidRPr="00D85A68">
              <w:rPr>
                <w:sz w:val="22"/>
                <w:szCs w:val="22"/>
              </w:rPr>
              <w:t>combustível diesel. Placa SLP 3I93.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-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Não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100% da Tabela FIPE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18"/>
                <w:szCs w:val="18"/>
              </w:rPr>
            </w:pPr>
            <w:r w:rsidRPr="00D85A68">
              <w:rPr>
                <w:sz w:val="18"/>
                <w:szCs w:val="18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D85A68">
              <w:rPr>
                <w:sz w:val="20"/>
                <w:szCs w:val="20"/>
              </w:rPr>
              <w:t>12.000,00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sz w:val="22"/>
                <w:szCs w:val="22"/>
              </w:rPr>
              <w:t>2.000,00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  <w:trHeight w:val="304"/>
        </w:trPr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b/>
                <w:sz w:val="22"/>
                <w:szCs w:val="22"/>
              </w:rPr>
              <w:t>Quantidade de Veículos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85A68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02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DC1" w:rsidRPr="00D85A68" w:rsidTr="009E6DD4">
        <w:trPr>
          <w:cantSplit/>
          <w:trHeight w:val="190"/>
        </w:trPr>
        <w:tc>
          <w:tcPr>
            <w:tcW w:w="75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482" w:type="dxa"/>
            <w:gridSpan w:val="9"/>
            <w:tcBorders>
              <w:left w:val="single" w:sz="4" w:space="0" w:color="000000"/>
              <w:bottom w:val="single" w:sz="4" w:space="0" w:color="auto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pacing w:before="60" w:after="60"/>
              <w:jc w:val="right"/>
              <w:rPr>
                <w:sz w:val="22"/>
                <w:szCs w:val="22"/>
              </w:rPr>
            </w:pPr>
            <w:r w:rsidRPr="00D85A68">
              <w:rPr>
                <w:b/>
                <w:sz w:val="22"/>
                <w:szCs w:val="22"/>
              </w:rPr>
              <w:t>VALOR TOTAL DO PRÊMIO (R$)</w:t>
            </w:r>
          </w:p>
        </w:tc>
        <w:tc>
          <w:tcPr>
            <w:tcW w:w="2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43DC1" w:rsidRPr="00D85A68" w:rsidRDefault="00743DC1" w:rsidP="009E6DD4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</w:tbl>
    <w:p w:rsidR="00743DC1" w:rsidRPr="00EB34CC" w:rsidRDefault="00743DC1" w:rsidP="00743DC1">
      <w:pPr>
        <w:spacing w:after="120"/>
        <w:jc w:val="center"/>
      </w:pPr>
    </w:p>
    <w:p w:rsidR="00124ACA" w:rsidRDefault="00124ACA" w:rsidP="00743DC1">
      <w:pPr>
        <w:jc w:val="center"/>
      </w:pPr>
      <w:bookmarkStart w:id="0" w:name="_GoBack"/>
      <w:bookmarkEnd w:id="0"/>
    </w:p>
    <w:sectPr w:rsidR="00124ACA" w:rsidSect="00743DC1">
      <w:pgSz w:w="16838" w:h="11906" w:orient="landscape" w:code="9"/>
      <w:pgMar w:top="1134" w:right="1418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A210F14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</w:abstractNum>
  <w:abstractNum w:abstractNumId="1" w15:restartNumberingAfterBreak="0">
    <w:nsid w:val="15365A6C"/>
    <w:multiLevelType w:val="hybridMultilevel"/>
    <w:tmpl w:val="462672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DC1"/>
    <w:rsid w:val="00055F4D"/>
    <w:rsid w:val="00124ACA"/>
    <w:rsid w:val="005C44B1"/>
    <w:rsid w:val="0068459C"/>
    <w:rsid w:val="00743DC1"/>
    <w:rsid w:val="009A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8A697-0943-49BA-A81F-4C307CDD9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bCs/>
        <w:sz w:val="24"/>
        <w:szCs w:val="24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43DC1"/>
    <w:pPr>
      <w:spacing w:after="0" w:line="240" w:lineRule="auto"/>
    </w:pPr>
    <w:rPr>
      <w:rFonts w:eastAsiaTheme="minorEastAsia"/>
      <w:bCs w:val="0"/>
    </w:rPr>
  </w:style>
  <w:style w:type="paragraph" w:styleId="Ttulo1">
    <w:name w:val="heading 1"/>
    <w:basedOn w:val="Normal"/>
    <w:next w:val="Normal"/>
    <w:link w:val="Ttulo1Char"/>
    <w:qFormat/>
    <w:rsid w:val="00743D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43DC1"/>
    <w:rPr>
      <w:rFonts w:asciiTheme="majorHAnsi" w:eastAsiaTheme="majorEastAsia" w:hAnsiTheme="majorHAnsi" w:cstheme="majorBidi"/>
      <w:b/>
      <w:color w:val="2E74B5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rsid w:val="00743DC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textojustificado">
    <w:name w:val="texto_justificado"/>
    <w:basedOn w:val="Normal"/>
    <w:rsid w:val="00743DC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1922</Words>
  <Characters>10379</Characters>
  <Application>Microsoft Office Word</Application>
  <DocSecurity>0</DocSecurity>
  <Lines>86</Lines>
  <Paragraphs>24</Paragraphs>
  <ScaleCrop>false</ScaleCrop>
  <Company/>
  <LinksUpToDate>false</LinksUpToDate>
  <CharactersWithSpaces>12277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Edilson Francisco Rodrigues</dc:creator>
  <cp:keywords/>
  <dc:description/>
  <cp:lastModifiedBy>Edilson Francisco Rodrigues</cp:lastModifiedBy>
  <cp:revision>1</cp:revision>
  <dcterms:created xsi:type="dcterms:W3CDTF">2024-02-15T12:33:00Z</dcterms:created>
  <dcterms:modified xsi:type="dcterms:W3CDTF">2024-02-15T12:37:00Z</dcterms:modified>
</cp:coreProperties>
</file>